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textAlignment w:val="top"/>
        <w:rPr>
          <w:rFonts w:ascii="方正小标宋简体" w:hAnsi="仿宋" w:eastAsia="方正小标宋简体" w:cs="Arial"/>
          <w:color w:val="000000"/>
          <w:sz w:val="44"/>
        </w:rPr>
      </w:pPr>
      <w:r>
        <w:rPr>
          <w:rFonts w:hint="eastAsia" w:ascii="方正小标宋简体" w:hAnsi="仿宋" w:eastAsia="方正小标宋简体" w:cs="Arial"/>
          <w:color w:val="000000"/>
          <w:sz w:val="44"/>
        </w:rPr>
        <w:t>践行殷殷嘱托</w:t>
      </w:r>
      <w:r>
        <w:rPr>
          <w:rFonts w:ascii="方正小标宋简体" w:hAnsi="仿宋" w:eastAsia="方正小标宋简体" w:cs="Arial"/>
          <w:color w:val="000000"/>
          <w:sz w:val="44"/>
        </w:rPr>
        <w:t xml:space="preserve"> 奔向美好生活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2" w:firstLineChars="200"/>
        <w:textAlignment w:val="top"/>
        <w:rPr>
          <w:rFonts w:ascii="仿宋" w:hAnsi="仿宋" w:eastAsia="仿宋" w:cs="Arial"/>
          <w:color w:val="000000"/>
          <w:sz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2" w:firstLineChars="200"/>
        <w:textAlignment w:val="top"/>
        <w:rPr>
          <w:rFonts w:ascii="仿宋" w:hAnsi="仿宋" w:eastAsia="仿宋" w:cs="Arial"/>
          <w:color w:val="000000"/>
          <w:sz w:val="32"/>
        </w:rPr>
      </w:pPr>
      <w:r>
        <w:rPr>
          <w:rFonts w:ascii="仿宋" w:hAnsi="仿宋" w:eastAsia="仿宋" w:cs="Arial"/>
          <w:color w:val="000000"/>
          <w:sz w:val="32"/>
        </w:rPr>
        <w:t>信阳市属大别山革命老区，是鄂豫皖苏区首府所在地。2019年9月，习近平总书记视察河南，第一站就来到信阳，深情缅怀革命先烈，告慰革命英灵，看望红军后代、革命烈士家属代表，作出了“鄂豫皖苏区根据地是我们党的重要建党基地”，大别山精神“是我们党的宝贵精神财富”的重要论断，提出了“要把革命老区建设得更好，让老区人民过上更好生活”的重大要求。信阳市委始终牢记习近平总书记嘱托，锚定“两个更好”，带领全市人民全面建成小康社会，正以昂扬奋进的姿态朝着“美好生活看信阳”奔跑前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2" w:firstLineChars="200"/>
        <w:textAlignment w:val="top"/>
        <w:rPr>
          <w:rFonts w:ascii="仿宋" w:hAnsi="仿宋" w:eastAsia="仿宋" w:cs="Arial"/>
          <w:color w:val="000000"/>
          <w:sz w:val="32"/>
        </w:rPr>
      </w:pPr>
      <w:r>
        <w:rPr>
          <w:rFonts w:ascii="仿宋" w:hAnsi="仿宋" w:eastAsia="仿宋" w:cs="Arial"/>
          <w:color w:val="000000"/>
          <w:sz w:val="32"/>
        </w:rPr>
        <w:t>高质量打赢脱贫攻坚战，迈上乡村振兴新征程。与很多革命老区一样，过去信阳经济社会发展相对滞后，所辖8县均为贫困县。脱贫攻坚战打响以来，信阳坚持精准扶贫、精准脱贫基本方略，采取超常规举措，贫困县全部摘帽、贫困村全部出列，累计实现84.7万贫困人口脱贫，如期高质量完成了脱贫攻坚任务。脱贫摘帽后，信阳持续巩固拓展脱贫攻坚成果，严格落实“四个不摘”，建立动态监测和精准帮扶两大体系，守住了不发生规模性返贫的底线，农民人均可支配收入增速位居河南省前列。随着脱贫攻坚取得胜利，“三农”工作重心发生历史性转移，站上全面推进乡村振兴的新起点。信阳坚持以乡村振兴统揽县域经济社会发展全局，着力推动乡村振兴扛旗。牢记“国之大者”，扛稳粮食安全重任，粮食连续14年稳产增产，产量占河南省近1/ 10、全国近1%；以“多彩田园”升级为抓手做优做强农业产业，因地制宜发展乡村旅游，高标准创建农业绿色发展先行区；全面实施“十百千万”工程，即十个县区各建一个乡村振兴示范区，每年建设一百个示范引领村、一千个生态宜居村，其余上万个自然村实现人居环境整治达标，抓点带面推进乡村振兴全面落地，走出了革命老区全面脱贫后实现农业强、农民富、农村美的新路子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2" w:firstLineChars="200"/>
        <w:textAlignment w:val="top"/>
        <w:rPr>
          <w:rFonts w:ascii="仿宋" w:hAnsi="仿宋" w:eastAsia="仿宋" w:cs="Arial"/>
          <w:color w:val="000000"/>
          <w:sz w:val="32"/>
        </w:rPr>
      </w:pPr>
      <w:r>
        <w:rPr>
          <w:rFonts w:ascii="仿宋" w:hAnsi="仿宋" w:eastAsia="仿宋" w:cs="Arial"/>
          <w:color w:val="000000"/>
          <w:sz w:val="32"/>
        </w:rPr>
        <w:t>补齐发展短板，开创老区绿色崛起新局面。中部地区崛起必须是绿色崛起。这要求我们必须走好绿色发展的路子。近年来，信阳大力实施绿色低碳转型战略，着力补短板、强弱项、固根基，始终保持良好发展态势，综合实力持续增强，振兴崛起步伐加快。坚持以“双碳”目标为引领，以未来人居科技产业为主线，构建主导产业加特色产业“1+1”产业布局，大力发展绿色能源、装备制造、绿色建造、电子信息、绿色食品、时尚纺织等优势特色主导产业，全面推动产业绿色崛起。充分发挥生态资源富集优势，推动绿色信贷、绿色债券、绿色基金等金融产品落地，加速创建国家气候投融资试点，一体打造区域性绿色金融中心和生态产品交易中心，为促进绿色低碳转型发展提供了有力支撑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2" w:firstLineChars="200"/>
        <w:textAlignment w:val="top"/>
        <w:rPr>
          <w:rFonts w:ascii="仿宋" w:hAnsi="仿宋" w:eastAsia="仿宋" w:cs="Arial"/>
          <w:color w:val="000000"/>
          <w:sz w:val="32"/>
        </w:rPr>
      </w:pPr>
      <w:r>
        <w:rPr>
          <w:rFonts w:ascii="仿宋" w:hAnsi="仿宋" w:eastAsia="仿宋" w:cs="Arial"/>
          <w:color w:val="000000"/>
          <w:sz w:val="32"/>
        </w:rPr>
        <w:t>共建共享高品质生活，开启“美好生活看信阳”新篇章。人民对美好生活的向往，就是我们的奋斗目标。信阳一直把高质量发展同满足人民美好生活需要紧密结合，聚焦“生态休闲、健康活力、品质生活”城市特色，以品质生活夯实美好生活之基，先后被评为全国文明城市、国家卫生城市、国家森林城市、国家园林城市、全国绿化模范城市和中国优秀旅游城市。进入新时代，美好生活的内涵进一步拓展提升。民之所呼，政之所应。信阳叫响“美好生活看信阳”品牌，全力打造宜居宜业宜游宜养的高品质生活空间。深入践行“两山”理念，打好污染防治攻坚战，全市生态环境质量多年稳居河南省前列，空气优良天数保持全省第一，老区更加宜居。高质量推进“人人持证、技能河南”建设，持续实施万名学子回归工程，大规模兴建长租房，以未来人居全产业链推进产城融合、吸引青年人才集聚，城市更加宜业。建设幸福产业园，打造医疗康养服务产业集聚区，推广农村居家养老上门服务“戴畈模式”，建设全国一流康养旅游目的地，老区人民获得感、幸福感、安全感更加充实、更有保障、更可持续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2" w:firstLineChars="200"/>
        <w:textAlignment w:val="top"/>
        <w:rPr>
          <w:rFonts w:ascii="仿宋" w:hAnsi="仿宋" w:eastAsia="仿宋" w:cs="Arial"/>
          <w:color w:val="000000"/>
          <w:sz w:val="32"/>
        </w:rPr>
      </w:pPr>
      <w:r>
        <w:rPr>
          <w:rFonts w:ascii="仿宋" w:hAnsi="仿宋" w:eastAsia="仿宋" w:cs="Arial"/>
          <w:color w:val="000000"/>
          <w:sz w:val="32"/>
        </w:rPr>
        <w:t>深化改革创新，实现党建统领基层治理新突破。基础不牢，地动山摇。纵观疫情防控、安全生产、信访稳定等方面出现的问题，表象在工作，根源在基层基础不牢、基层党建薄弱。我们按照“党建统领、条块融合、数字赋能、协同联动”的总体架构，在制度上改革创新，形成市县乡村四级权责明晰、横向联动、纵向贯通、运转协调的治理格局。按照“不动体制动机制”的思路，进一步优化基层组织架构和职能体系，做优县区“顶线”、做强乡镇（街道）“中线”、做实村（社区）网格“底线”、畅通联动指挥“竖线”等治理架构初步构建。结合事业单位重塑性改革，抓好减县增乡、人员下沉，配齐配强了乡镇（街道）力量。坚持试点先行，突出向乡镇放权赋能，梳理下放行政执法事项、政务服务事项，有力推动了“一支队伍管执法”“政务服务就近办”和“县乡协同事项联办”。大力开展“支部联支部”活动，优化重构机关和国有企事业单位党支部，并与农村（社区）党支部固定结对、互助共建，实现了基层治理与乡村振兴深度融合、同频共振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2" w:firstLineChars="200"/>
        <w:textAlignment w:val="top"/>
        <w:rPr>
          <w:rFonts w:ascii="仿宋" w:hAnsi="仿宋" w:eastAsia="仿宋" w:cs="Arial"/>
          <w:color w:val="000000"/>
          <w:sz w:val="32"/>
        </w:rPr>
      </w:pPr>
      <w:bookmarkStart w:id="0" w:name="_GoBack"/>
      <w:bookmarkEnd w:id="0"/>
      <w:r>
        <w:rPr>
          <w:rFonts w:ascii="仿宋" w:hAnsi="仿宋" w:eastAsia="仿宋" w:cs="Arial"/>
          <w:color w:val="000000"/>
          <w:sz w:val="32"/>
        </w:rPr>
        <w:t>传承弘扬大别山精神，展现老区干群争先出彩新风貌。革命战争年代，信阳有30多万优秀儿女流血牺牲，铸就了“28年红旗不倒”的历史丰碑，形成了“坚守信念、胸怀全局、团结奋进、勇当前锋”的大别山精神，并被首批纳入中国共产党人精神谱系。我们把传承大别山精神与弘扬社会主义核心价值观贯通起来，倡树文明新风，涌现出李道洲、黄久生、李芳、余善伟等一批道德模范、优秀共产党员、中国好人，形成了典型辈出、备受瞩目的“信阳好人现象”。结合党史学习教育，讲好“四个故事”，赓续红色血脉，塑造了信阳红色宣教品牌。“大别山党课别样红”系列党课，走入田间地头、革命旧址开展宣讲，开创了依托红色资源进行党性教育新模式，引起广泛关注和报道。全面开展“能力作风建设年”活动，深入推进“服务企业、服务群众、服务基层”大比武，大力实施“墩苗育苗”计划，党员干部抓项目促发展、抓治理解难题的本领进一步增强，正以奋勇争先、更加出彩拼搏劲头，奋力谱写新时代加快老区振兴、实现“两个更好”的绚丽新篇章。</w:t>
      </w:r>
    </w:p>
    <w:p>
      <w:pPr>
        <w:spacing w:line="560" w:lineRule="exact"/>
        <w:ind w:firstLine="632" w:firstLineChars="200"/>
        <w:rPr>
          <w:rFonts w:ascii="仿宋" w:hAnsi="仿宋" w:cs="宋体"/>
          <w:color w:val="333333"/>
          <w:kern w:val="0"/>
          <w:szCs w:val="27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3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EB"/>
    <w:rsid w:val="0000637E"/>
    <w:rsid w:val="000E33AA"/>
    <w:rsid w:val="0010790E"/>
    <w:rsid w:val="00156BC4"/>
    <w:rsid w:val="00183EEB"/>
    <w:rsid w:val="001A4D7A"/>
    <w:rsid w:val="001C22E6"/>
    <w:rsid w:val="00246DA4"/>
    <w:rsid w:val="003167E4"/>
    <w:rsid w:val="00410839"/>
    <w:rsid w:val="00581B67"/>
    <w:rsid w:val="00584F76"/>
    <w:rsid w:val="00662BB5"/>
    <w:rsid w:val="0067451E"/>
    <w:rsid w:val="00683591"/>
    <w:rsid w:val="006875EB"/>
    <w:rsid w:val="00693C38"/>
    <w:rsid w:val="006E0673"/>
    <w:rsid w:val="006F748F"/>
    <w:rsid w:val="008666EF"/>
    <w:rsid w:val="008B4E2E"/>
    <w:rsid w:val="00933D68"/>
    <w:rsid w:val="009764A8"/>
    <w:rsid w:val="00985D18"/>
    <w:rsid w:val="00AB087D"/>
    <w:rsid w:val="00AC0335"/>
    <w:rsid w:val="00B54886"/>
    <w:rsid w:val="00BC1586"/>
    <w:rsid w:val="00C621C9"/>
    <w:rsid w:val="00C76235"/>
    <w:rsid w:val="00C778AF"/>
    <w:rsid w:val="00CF3116"/>
    <w:rsid w:val="00F97B41"/>
    <w:rsid w:val="19D250C1"/>
    <w:rsid w:val="5FAEC2B2"/>
    <w:rsid w:val="74475AED"/>
    <w:rsid w:val="7EE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photo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354</Words>
  <Characters>2020</Characters>
  <Lines>16</Lines>
  <Paragraphs>4</Paragraphs>
  <TotalTime>25</TotalTime>
  <ScaleCrop>false</ScaleCrop>
  <LinksUpToDate>false</LinksUpToDate>
  <CharactersWithSpaces>2370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2021-06-29T11:21:00Z</dcterms:created>
  <dc:creator>Administrator</dc:creator>
  <cp:lastModifiedBy>Administrator</cp:lastModifiedBy>
  <dcterms:modified xsi:type="dcterms:W3CDTF">2022-04-27T01:14:20Z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4E00554420B84689B76C12C3749AAFC8</vt:lpwstr>
  </property>
</Properties>
</file>